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2CC" w:themeColor="accent4" w:themeTint="33"/>
  <w:body>
    <w:p w:rsidR="00AE1963" w:rsidRDefault="0070594C">
      <w:r w:rsidRPr="0066742F">
        <w:rPr>
          <w:b/>
          <w:noProof/>
        </w:rPr>
        <mc:AlternateContent>
          <mc:Choice Requires="wps">
            <w:drawing>
              <wp:anchor distT="45720" distB="45720" distL="114300" distR="114300" simplePos="0" relativeHeight="251659264" behindDoc="0" locked="0" layoutInCell="1" allowOverlap="1">
                <wp:simplePos x="0" y="0"/>
                <wp:positionH relativeFrom="column">
                  <wp:posOffset>-403860</wp:posOffset>
                </wp:positionH>
                <wp:positionV relativeFrom="page">
                  <wp:posOffset>594360</wp:posOffset>
                </wp:positionV>
                <wp:extent cx="2948940" cy="1234440"/>
                <wp:effectExtent l="0" t="0" r="0" b="381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8940" cy="1234440"/>
                        </a:xfrm>
                        <a:prstGeom prst="rect">
                          <a:avLst/>
                        </a:prstGeom>
                        <a:noFill/>
                        <a:ln w="9525">
                          <a:noFill/>
                          <a:miter lim="800000"/>
                          <a:headEnd/>
                          <a:tailEnd/>
                        </a:ln>
                      </wps:spPr>
                      <wps:txbx>
                        <w:txbxContent>
                          <w:p w:rsidR="003D08DC" w:rsidRPr="003D08DC" w:rsidRDefault="003D08DC" w:rsidP="003D08DC">
                            <w:pPr>
                              <w:spacing w:after="0" w:line="240" w:lineRule="auto"/>
                              <w:jc w:val="center"/>
                              <w:rPr>
                                <w:b/>
                                <w:color w:val="FF0000"/>
                              </w:rPr>
                            </w:pPr>
                            <w:r w:rsidRPr="003D08DC">
                              <w:rPr>
                                <w:b/>
                                <w:color w:val="FF0000"/>
                              </w:rPr>
                              <w:t>ỦY BAN NHÂN DÂN</w:t>
                            </w:r>
                          </w:p>
                          <w:p w:rsidR="003D08DC" w:rsidRPr="003D08DC" w:rsidRDefault="003D08DC" w:rsidP="003D08DC">
                            <w:pPr>
                              <w:spacing w:after="0" w:line="240" w:lineRule="auto"/>
                              <w:jc w:val="center"/>
                              <w:rPr>
                                <w:b/>
                                <w:color w:val="FF0000"/>
                              </w:rPr>
                            </w:pPr>
                            <w:r w:rsidRPr="003D08DC">
                              <w:rPr>
                                <w:b/>
                                <w:color w:val="FF0000"/>
                              </w:rPr>
                              <w:t>THÀNH PHỐ HỒ CHÍ MINH</w:t>
                            </w:r>
                          </w:p>
                          <w:p w:rsidR="003D08DC" w:rsidRDefault="003D08DC" w:rsidP="003D08DC">
                            <w:pPr>
                              <w:spacing w:after="0" w:line="240" w:lineRule="auto"/>
                              <w:jc w:val="center"/>
                              <w:rPr>
                                <w:b/>
                                <w:color w:val="FF0000"/>
                              </w:rPr>
                            </w:pPr>
                            <w:r w:rsidRPr="003D08DC">
                              <w:rPr>
                                <w:b/>
                                <w:color w:val="FF0000"/>
                              </w:rPr>
                              <w:t>SỞ TƯ PHÁP– CƠ QUAN THƯỜNG TRỰC HỘI ĐỒNG PHỐI HỢP PHỔ BIẾN, GIÁO D</w:t>
                            </w:r>
                            <w:r w:rsidR="00BF4645">
                              <w:rPr>
                                <w:b/>
                                <w:color w:val="FF0000"/>
                              </w:rPr>
                              <w:t>ỤC</w:t>
                            </w:r>
                            <w:r w:rsidRPr="003D08DC">
                              <w:rPr>
                                <w:b/>
                                <w:color w:val="FF0000"/>
                              </w:rPr>
                              <w:t xml:space="preserve"> PHÁP LUẬT THÀNH PHỐ</w:t>
                            </w:r>
                          </w:p>
                          <w:p w:rsidR="00AE1963" w:rsidRPr="003D08DC" w:rsidRDefault="00AE1963" w:rsidP="00AE1963">
                            <w:pPr>
                              <w:spacing w:after="0" w:line="240" w:lineRule="auto"/>
                              <w:rPr>
                                <w:b/>
                                <w:color w:val="FF000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1.8pt;margin-top:46.8pt;width:232.2pt;height:97.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prlCwIAAPUDAAAOAAAAZHJzL2Uyb0RvYy54bWysU9uO2yAQfa/Uf0C8N47dpJtYIavtbreq&#10;tL1Iu/0AjHGMCgwFEjv9+g44m43at6o8IIaZOcw5M2yuR6PJQfqgwDJazuaUSCugVXbH6Pen+zcr&#10;SkLktuUarGT0KAO93r5+tRlcLSvoQbfSEwSxoR4co32Mri6KIHppeJiBkxadHXjDI5p+V7SeD4hu&#10;dFHN5++KAXzrPAgZAt7eTU66zfhdJ0X82nVBRqIZxdpi3n3em7QX2w2vd567XolTGfwfqjBcWXz0&#10;DHXHIyd7r/6CMkp4CNDFmQBTQNcpITMHZFPO/2Dz2HMnMxcUJ7izTOH/wYovh2+eqJbRqryixHKD&#10;TXqSYyTvYSRV0mdwocawR4eBccRr7HPmGtwDiB+BWLjtud3JG+9h6CVvsb4yZRYXqRNOSCDN8Bla&#10;fIbvI2SgsfMmiYdyEETHPh3PvUmlCLys1ovVeoEugb6yertYoJHe4PVzuvMhfpRgSDow6rH5GZ4f&#10;HkKcQp9D0msW7pXWeM9rbcnA6HpZLXPChceoiPOplWF0NU9rmpjE8oNtc3LkSk9nrEXbE+3EdOIc&#10;x2bEwKRFA+0RBfAwzSH+Gzz04H9RMuAMMhp+7rmXlOhPFkVcl4kkidlYLK8qNPylp7n0cCsQitFI&#10;yXS8jXnQJ643KHansgwvlZxqxdnKQp7+QRreSztHvfzW7W8AAAD//wMAUEsDBBQABgAIAAAAIQBC&#10;R87H3gAAAAoBAAAPAAAAZHJzL2Rvd25yZXYueG1sTI9NT8MwDIbvSPyHyEjctoQxqq6rOyEQVxDj&#10;Q9ota722onGqJlvLv8c7sZNl+dHr5803k+vUiYbQeka4mxtQxKWvWq4RPj9eZimoEC1XtvNMCL8U&#10;YFNcX+U2q/zI73TaxlpJCIfMIjQx9pnWoWzI2TD3PbHcDn5wNso61Loa7CjhrtMLYxLtbMvyobE9&#10;PTVU/myPDuHr9bD7Xpq3+tk99KOfjGa30oi3N9PjGlSkKf7DcNYXdSjEae+PXAXVIcyS+0RQhNV5&#10;CrA0RrrsERZpakAXub6sUPwBAAD//wMAUEsBAi0AFAAGAAgAAAAhALaDOJL+AAAA4QEAABMAAAAA&#10;AAAAAAAAAAAAAAAAAFtDb250ZW50X1R5cGVzXS54bWxQSwECLQAUAAYACAAAACEAOP0h/9YAAACU&#10;AQAACwAAAAAAAAAAAAAAAAAvAQAAX3JlbHMvLnJlbHNQSwECLQAUAAYACAAAACEAPDKa5QsCAAD1&#10;AwAADgAAAAAAAAAAAAAAAAAuAgAAZHJzL2Uyb0RvYy54bWxQSwECLQAUAAYACAAAACEAQkfOx94A&#10;AAAKAQAADwAAAAAAAAAAAAAAAABlBAAAZHJzL2Rvd25yZXYueG1sUEsFBgAAAAAEAAQA8wAAAHAF&#10;AAAAAA==&#10;" filled="f" stroked="f">
                <v:textbox>
                  <w:txbxContent>
                    <w:p w:rsidR="003D08DC" w:rsidRPr="003D08DC" w:rsidRDefault="003D08DC" w:rsidP="003D08DC">
                      <w:pPr>
                        <w:spacing w:after="0" w:line="240" w:lineRule="auto"/>
                        <w:jc w:val="center"/>
                        <w:rPr>
                          <w:b/>
                          <w:color w:val="FF0000"/>
                        </w:rPr>
                      </w:pPr>
                      <w:r w:rsidRPr="003D08DC">
                        <w:rPr>
                          <w:b/>
                          <w:color w:val="FF0000"/>
                        </w:rPr>
                        <w:t>ỦY BAN NHÂN DÂN</w:t>
                      </w:r>
                    </w:p>
                    <w:p w:rsidR="003D08DC" w:rsidRPr="003D08DC" w:rsidRDefault="003D08DC" w:rsidP="003D08DC">
                      <w:pPr>
                        <w:spacing w:after="0" w:line="240" w:lineRule="auto"/>
                        <w:jc w:val="center"/>
                        <w:rPr>
                          <w:b/>
                          <w:color w:val="FF0000"/>
                        </w:rPr>
                      </w:pPr>
                      <w:r w:rsidRPr="003D08DC">
                        <w:rPr>
                          <w:b/>
                          <w:color w:val="FF0000"/>
                        </w:rPr>
                        <w:t>THÀNH PHỐ HỒ CHÍ MINH</w:t>
                      </w:r>
                    </w:p>
                    <w:p w:rsidR="003D08DC" w:rsidRDefault="003D08DC" w:rsidP="003D08DC">
                      <w:pPr>
                        <w:spacing w:after="0" w:line="240" w:lineRule="auto"/>
                        <w:jc w:val="center"/>
                        <w:rPr>
                          <w:b/>
                          <w:color w:val="FF0000"/>
                        </w:rPr>
                      </w:pPr>
                      <w:r w:rsidRPr="003D08DC">
                        <w:rPr>
                          <w:b/>
                          <w:color w:val="FF0000"/>
                        </w:rPr>
                        <w:t>SỞ TƯ PHÁP– CƠ QUAN THƯỜNG TRỰC HỘI ĐỒNG PHỐI HỢP PHỔ BIẾN, GIÁO D</w:t>
                      </w:r>
                      <w:r w:rsidR="00BF4645">
                        <w:rPr>
                          <w:b/>
                          <w:color w:val="FF0000"/>
                        </w:rPr>
                        <w:t>ỤC</w:t>
                      </w:r>
                      <w:r w:rsidRPr="003D08DC">
                        <w:rPr>
                          <w:b/>
                          <w:color w:val="FF0000"/>
                        </w:rPr>
                        <w:t xml:space="preserve"> PHÁP LUẬT THÀNH PHỐ</w:t>
                      </w:r>
                    </w:p>
                    <w:p w:rsidR="00AE1963" w:rsidRPr="003D08DC" w:rsidRDefault="00AE1963" w:rsidP="00AE1963">
                      <w:pPr>
                        <w:spacing w:after="0" w:line="240" w:lineRule="auto"/>
                        <w:rPr>
                          <w:b/>
                          <w:color w:val="FF0000"/>
                        </w:rPr>
                      </w:pPr>
                    </w:p>
                  </w:txbxContent>
                </v:textbox>
                <w10:wrap anchory="page"/>
              </v:shape>
            </w:pict>
          </mc:Fallback>
        </mc:AlternateContent>
      </w:r>
    </w:p>
    <w:p w:rsidR="00AE1963" w:rsidRDefault="00AE1963"/>
    <w:p w:rsidR="009B09E1" w:rsidRDefault="00AB500A" w:rsidP="009B09E1">
      <w:r>
        <w:rPr>
          <w:noProof/>
        </w:rPr>
        <mc:AlternateContent>
          <mc:Choice Requires="wps">
            <w:drawing>
              <wp:anchor distT="45720" distB="45720" distL="114300" distR="114300" simplePos="0" relativeHeight="251661312" behindDoc="1" locked="0" layoutInCell="1" allowOverlap="1">
                <wp:simplePos x="0" y="0"/>
                <wp:positionH relativeFrom="column">
                  <wp:posOffset>-419735</wp:posOffset>
                </wp:positionH>
                <wp:positionV relativeFrom="paragraph">
                  <wp:posOffset>481330</wp:posOffset>
                </wp:positionV>
                <wp:extent cx="3091815" cy="1790700"/>
                <wp:effectExtent l="0" t="0" r="0" b="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1815" cy="1790700"/>
                        </a:xfrm>
                        <a:prstGeom prst="rect">
                          <a:avLst/>
                        </a:prstGeom>
                        <a:noFill/>
                        <a:ln w="9525">
                          <a:noFill/>
                          <a:miter lim="800000"/>
                          <a:headEnd/>
                          <a:tailEnd/>
                        </a:ln>
                      </wps:spPr>
                      <wps:txbx>
                        <w:txbxContent>
                          <w:p w:rsidR="009B09E1" w:rsidRDefault="00BF4645" w:rsidP="009B09E1">
                            <w:pPr>
                              <w:spacing w:after="0" w:line="240" w:lineRule="auto"/>
                              <w:jc w:val="center"/>
                              <w:rPr>
                                <w:b/>
                                <w:color w:val="0070C0"/>
                              </w:rPr>
                            </w:pPr>
                            <w:r w:rsidRPr="009B09E1">
                              <w:rPr>
                                <w:b/>
                                <w:color w:val="0070C0"/>
                              </w:rPr>
                              <w:t xml:space="preserve">TÌM HIỂU MỘT SỐ QUY ĐỊNH </w:t>
                            </w:r>
                          </w:p>
                          <w:p w:rsidR="00BF4645" w:rsidRPr="009B09E1" w:rsidRDefault="00BF4645" w:rsidP="009B09E1">
                            <w:pPr>
                              <w:spacing w:after="0" w:line="240" w:lineRule="auto"/>
                              <w:jc w:val="center"/>
                              <w:rPr>
                                <w:b/>
                                <w:color w:val="0070C0"/>
                              </w:rPr>
                            </w:pPr>
                            <w:r w:rsidRPr="009B09E1">
                              <w:rPr>
                                <w:b/>
                                <w:color w:val="0070C0"/>
                              </w:rPr>
                              <w:t xml:space="preserve">CỦA PHÁP LUẬT VỀ </w:t>
                            </w:r>
                            <w:r w:rsidR="009B09E1" w:rsidRPr="009B09E1">
                              <w:rPr>
                                <w:b/>
                                <w:noProof/>
                                <w:color w:val="0070C0"/>
                              </w:rPr>
                              <w:t>TIÊU CHUẨN, ĐIỀU KIỆN THAM GIA LỰC LƯỢ</w:t>
                            </w:r>
                            <w:r w:rsidR="009B09E1">
                              <w:rPr>
                                <w:b/>
                                <w:noProof/>
                                <w:color w:val="0070C0"/>
                              </w:rPr>
                              <w:t xml:space="preserve">NG </w:t>
                            </w:r>
                            <w:r w:rsidR="009B09E1" w:rsidRPr="009B09E1">
                              <w:rPr>
                                <w:b/>
                                <w:noProof/>
                                <w:color w:val="0070C0"/>
                              </w:rPr>
                              <w:t>THAM GIA BẢO VỆ AN NINH, TRẬT TỰ Ở CƠ SỞ</w:t>
                            </w:r>
                            <w:r w:rsidR="009B09E1" w:rsidRPr="009B09E1">
                              <w:rPr>
                                <w:b/>
                                <w:noProof/>
                                <w:color w:val="0070C0"/>
                              </w:rPr>
                              <w:t xml:space="preserve">; </w:t>
                            </w:r>
                            <w:r w:rsidR="009B09E1" w:rsidRPr="009B09E1">
                              <w:rPr>
                                <w:b/>
                                <w:noProof/>
                                <w:color w:val="0070C0"/>
                              </w:rPr>
                              <w:t>HỖ TRỢ, BỒI DƯỠNG</w:t>
                            </w:r>
                            <w:r w:rsidR="009B09E1" w:rsidRPr="009B09E1">
                              <w:rPr>
                                <w:b/>
                                <w:noProof/>
                                <w:color w:val="0070C0"/>
                              </w:rPr>
                              <w:t xml:space="preserve"> VÀ CHẾ ĐỘ, CHÍNH SÁCH</w:t>
                            </w:r>
                            <w:r w:rsidR="009B09E1" w:rsidRPr="009B09E1">
                              <w:rPr>
                                <w:b/>
                                <w:noProof/>
                                <w:color w:val="0070C0"/>
                              </w:rPr>
                              <w:t xml:space="preserve"> ĐỐI VỚI NGƯỜI THAM GIA LỰC LƯỢNG THAM GIA BẢO VỆ AN NINH, TRẬT TỰ Ở CƠ SỞ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33.05pt;margin-top:37.9pt;width:243.45pt;height:141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koNDQIAAPoDAAAOAAAAZHJzL2Uyb0RvYy54bWysU9tu2zAMfR+wfxD0vtjOkrUx4hRduw4D&#10;ugvQ7gMYWY6FSaImKbGzrx8lp22wvQ3TgyCK5BHPIbW+Go1mB+mDQtvwalZyJq3AVtldw78/3r25&#10;5CxEsC1otLLhRxn41eb1q/XgajnHHnUrPSMQG+rBNbyP0dVFEUQvDYQZOmnJ2aE3EMn0u6L1MBC6&#10;0cW8LN8VA/rWeRQyBLq9nZx8k/G7Tor4teuCjEw3nGqLefd536a92Kyh3nlwvRKnMuAfqjCgLD36&#10;DHULEdjeq7+gjBIeA3ZxJtAU2HVKyMyB2FTlH2weenAycyFxgnuWKfw/WPHl8M0z1VLvOLNgqEWP&#10;cozsPY5sntQZXKgp6MFRWBzpOkUmpsHdo/gRmMWbHuxOXnuPQy+hpeqqlFmcpU44IYFsh8/Y0jOw&#10;j5iBxs6bBEhiMEKnLh2fO5NKEXT5tlxVl9WSM0G+6mJVXpS5dwXUT+nOh/hRomHp0HBPrc/wcLgP&#10;MZUD9VNIes3indI6t19bNjR8tZwvc8KZx6hI06mVafhlmdY0L4nlB9vm5AhKT2d6QNsT7cR04hzH&#10;7XjSl+KTJFtsj6SDx2kY6fPQoUf/i7OBBrHh4ecevORMf7Kk5apaLNLkZmOxvJiT4c8923MPWEFQ&#10;DY+cTcebmKd9onxNmncqq/FSyalkGrAs0ukzpAk+t3PUy5fd/AYAAP//AwBQSwMEFAAGAAgAAAAh&#10;ANGbfmTfAAAACgEAAA8AAABkcnMvZG93bnJldi54bWxMj01PwzAMhu9I/IfISNy2ZGPtRqk7IRBX&#10;0MaHxC1rvbaicaomW8u/x5zgZsuPXj9vvp1cp840hNYzwmJuQBGXvmq5Rnh7fZptQIVoubKdZ0L4&#10;pgDb4vIit1nlR97ReR9rJSEcMovQxNhnWoeyIWfD3PfEcjv6wdko61DrarCjhLtOL41JtbMty4fG&#10;9vTQUPm1PzmE9+fj58fKvNSPLulHPxnN7lYjXl9N93egIk3xD4ZffVGHQpwO/sRVUB3CLE0XgiKs&#10;E6kgwGppZDgg3CTrDegi1/8rFD8AAAD//wMAUEsBAi0AFAAGAAgAAAAhALaDOJL+AAAA4QEAABMA&#10;AAAAAAAAAAAAAAAAAAAAAFtDb250ZW50X1R5cGVzXS54bWxQSwECLQAUAAYACAAAACEAOP0h/9YA&#10;AACUAQAACwAAAAAAAAAAAAAAAAAvAQAAX3JlbHMvLnJlbHNQSwECLQAUAAYACAAAACEAkiZKDQ0C&#10;AAD6AwAADgAAAAAAAAAAAAAAAAAuAgAAZHJzL2Uyb0RvYy54bWxQSwECLQAUAAYACAAAACEA0Zt+&#10;ZN8AAAAKAQAADwAAAAAAAAAAAAAAAABnBAAAZHJzL2Rvd25yZXYueG1sUEsFBgAAAAAEAAQA8wAA&#10;AHMFAAAAAA==&#10;" filled="f" stroked="f">
                <v:textbox>
                  <w:txbxContent>
                    <w:p w:rsidR="009B09E1" w:rsidRDefault="00BF4645" w:rsidP="009B09E1">
                      <w:pPr>
                        <w:spacing w:after="0" w:line="240" w:lineRule="auto"/>
                        <w:jc w:val="center"/>
                        <w:rPr>
                          <w:b/>
                          <w:color w:val="0070C0"/>
                        </w:rPr>
                      </w:pPr>
                      <w:r w:rsidRPr="009B09E1">
                        <w:rPr>
                          <w:b/>
                          <w:color w:val="0070C0"/>
                        </w:rPr>
                        <w:t xml:space="preserve">TÌM HIỂU MỘT SỐ QUY ĐỊNH </w:t>
                      </w:r>
                    </w:p>
                    <w:p w:rsidR="00BF4645" w:rsidRPr="009B09E1" w:rsidRDefault="00BF4645" w:rsidP="009B09E1">
                      <w:pPr>
                        <w:spacing w:after="0" w:line="240" w:lineRule="auto"/>
                        <w:jc w:val="center"/>
                        <w:rPr>
                          <w:b/>
                          <w:color w:val="0070C0"/>
                        </w:rPr>
                      </w:pPr>
                      <w:r w:rsidRPr="009B09E1">
                        <w:rPr>
                          <w:b/>
                          <w:color w:val="0070C0"/>
                        </w:rPr>
                        <w:t xml:space="preserve">CỦA PHÁP LUẬT VỀ </w:t>
                      </w:r>
                      <w:r w:rsidR="009B09E1" w:rsidRPr="009B09E1">
                        <w:rPr>
                          <w:b/>
                          <w:noProof/>
                          <w:color w:val="0070C0"/>
                        </w:rPr>
                        <w:t>TIÊU CHUẨN, ĐIỀU KIỆN THAM GIA LỰC LƯỢ</w:t>
                      </w:r>
                      <w:r w:rsidR="009B09E1">
                        <w:rPr>
                          <w:b/>
                          <w:noProof/>
                          <w:color w:val="0070C0"/>
                        </w:rPr>
                        <w:t xml:space="preserve">NG </w:t>
                      </w:r>
                      <w:r w:rsidR="009B09E1" w:rsidRPr="009B09E1">
                        <w:rPr>
                          <w:b/>
                          <w:noProof/>
                          <w:color w:val="0070C0"/>
                        </w:rPr>
                        <w:t>THAM GIA BẢO VỆ AN NINH, TRẬT TỰ Ở CƠ SỞ</w:t>
                      </w:r>
                      <w:r w:rsidR="009B09E1" w:rsidRPr="009B09E1">
                        <w:rPr>
                          <w:b/>
                          <w:noProof/>
                          <w:color w:val="0070C0"/>
                        </w:rPr>
                        <w:t xml:space="preserve">; </w:t>
                      </w:r>
                      <w:r w:rsidR="009B09E1" w:rsidRPr="009B09E1">
                        <w:rPr>
                          <w:b/>
                          <w:noProof/>
                          <w:color w:val="0070C0"/>
                        </w:rPr>
                        <w:t>HỖ TRỢ, BỒI DƯỠNG</w:t>
                      </w:r>
                      <w:r w:rsidR="009B09E1" w:rsidRPr="009B09E1">
                        <w:rPr>
                          <w:b/>
                          <w:noProof/>
                          <w:color w:val="0070C0"/>
                        </w:rPr>
                        <w:t xml:space="preserve"> VÀ CHẾ ĐỘ, CHÍNH SÁCH</w:t>
                      </w:r>
                      <w:r w:rsidR="009B09E1" w:rsidRPr="009B09E1">
                        <w:rPr>
                          <w:b/>
                          <w:noProof/>
                          <w:color w:val="0070C0"/>
                        </w:rPr>
                        <w:t xml:space="preserve"> ĐỐI VỚI NGƯỜI THAM GIA LỰC LƯỢNG THAM GIA BẢO VỆ AN NINH, TRẬT TỰ Ở CƠ SỞ</w:t>
                      </w:r>
                    </w:p>
                  </w:txbxContent>
                </v:textbox>
                <w10:wrap type="topAndBottom"/>
              </v:shape>
            </w:pict>
          </mc:Fallback>
        </mc:AlternateContent>
      </w:r>
    </w:p>
    <w:p w:rsidR="00A52162" w:rsidRPr="009B09E1" w:rsidRDefault="004800A8" w:rsidP="009B09E1">
      <w:pPr>
        <w:spacing w:after="0" w:line="240" w:lineRule="auto"/>
      </w:pPr>
      <w:r>
        <w:rPr>
          <w:b/>
          <w:bCs/>
          <w:i/>
          <w:color w:val="FF0000"/>
          <w:sz w:val="28"/>
          <w:szCs w:val="28"/>
        </w:rPr>
        <w:t xml:space="preserve">(Theo Luật </w:t>
      </w:r>
      <w:r w:rsidR="0080632E">
        <w:rPr>
          <w:b/>
          <w:bCs/>
          <w:i/>
          <w:color w:val="FF0000"/>
          <w:sz w:val="28"/>
          <w:szCs w:val="28"/>
        </w:rPr>
        <w:t>Lực lượng tham gia bảo vệ an ninh, trật tự ở cơ sở năm 2023</w:t>
      </w:r>
      <w:r>
        <w:rPr>
          <w:b/>
          <w:bCs/>
          <w:i/>
          <w:color w:val="FF0000"/>
          <w:sz w:val="28"/>
          <w:szCs w:val="28"/>
        </w:rPr>
        <w:t>)</w:t>
      </w:r>
    </w:p>
    <w:p w:rsidR="00C71EEB" w:rsidRDefault="00C71EEB" w:rsidP="0051265C">
      <w:pPr>
        <w:spacing w:after="0" w:line="240" w:lineRule="auto"/>
        <w:rPr>
          <w:b/>
          <w:bCs/>
          <w:i/>
          <w:color w:val="FF0000"/>
          <w:sz w:val="28"/>
          <w:szCs w:val="28"/>
        </w:rPr>
      </w:pPr>
    </w:p>
    <w:p w:rsidR="00C71EEB" w:rsidRDefault="0080632E" w:rsidP="0051265C">
      <w:pPr>
        <w:spacing w:after="0" w:line="240" w:lineRule="auto"/>
        <w:rPr>
          <w:b/>
          <w:bCs/>
          <w:i/>
          <w:color w:val="FF0000"/>
          <w:sz w:val="28"/>
          <w:szCs w:val="28"/>
        </w:rPr>
      </w:pPr>
      <w:r w:rsidRPr="0080632E">
        <w:rPr>
          <w:b/>
          <w:bCs/>
          <w:i/>
          <w:color w:val="FF0000"/>
          <w:sz w:val="28"/>
          <w:szCs w:val="28"/>
        </w:rPr>
        <w:drawing>
          <wp:inline distT="0" distB="0" distL="0" distR="0">
            <wp:extent cx="2781300" cy="2543175"/>
            <wp:effectExtent l="0" t="0" r="0" b="9525"/>
            <wp:docPr id="4" name="Picture 4" descr="Chủ tịch nước dự lễ ra mắt lực lượng tham gia bảo vệ ANTT cơ sở tại TPHCM-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hủ tịch nước dự lễ ra mắt lực lượng tham gia bảo vệ ANTT cơ sở tại TPHCM- Ảnh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81300" cy="2543175"/>
                    </a:xfrm>
                    <a:prstGeom prst="rect">
                      <a:avLst/>
                    </a:prstGeom>
                    <a:noFill/>
                    <a:ln>
                      <a:noFill/>
                    </a:ln>
                  </pic:spPr>
                </pic:pic>
              </a:graphicData>
            </a:graphic>
          </wp:inline>
        </w:drawing>
      </w:r>
    </w:p>
    <w:p w:rsidR="00860507" w:rsidRDefault="00860507" w:rsidP="004800A8">
      <w:pPr>
        <w:spacing w:after="0" w:line="240" w:lineRule="auto"/>
        <w:rPr>
          <w:noProof/>
        </w:rPr>
      </w:pPr>
    </w:p>
    <w:p w:rsidR="0080632E" w:rsidRPr="006F4005" w:rsidRDefault="0080632E" w:rsidP="0080632E">
      <w:pPr>
        <w:spacing w:after="0" w:line="240" w:lineRule="auto"/>
        <w:rPr>
          <w:b/>
          <w:noProof/>
          <w:color w:val="FF0000"/>
        </w:rPr>
      </w:pPr>
      <w:r>
        <w:t xml:space="preserve">            </w:t>
      </w:r>
      <w:r w:rsidR="00FD1C85" w:rsidRPr="00FD1C85">
        <w:rPr>
          <w:b/>
          <w:noProof/>
          <w:color w:val="FF0000"/>
        </w:rPr>
        <w:t>THÁNG 12 NĂM 2024</w:t>
      </w:r>
    </w:p>
    <w:p w:rsidR="0080632E" w:rsidRPr="009B09E1" w:rsidRDefault="0080632E" w:rsidP="009B09E1">
      <w:pPr>
        <w:spacing w:line="240" w:lineRule="auto"/>
        <w:ind w:firstLine="567"/>
        <w:rPr>
          <w:b/>
          <w:noProof/>
          <w:sz w:val="28"/>
          <w:szCs w:val="28"/>
        </w:rPr>
      </w:pPr>
      <w:r w:rsidRPr="009B09E1">
        <w:rPr>
          <w:b/>
          <w:noProof/>
          <w:sz w:val="28"/>
          <w:szCs w:val="28"/>
        </w:rPr>
        <w:lastRenderedPageBreak/>
        <w:t>I. TIÊU CHUẨN, ĐIỀU KIỆN THAM GIA LỰC LƯỢNG THAM GIA BẢO VỆ AN NINH, TRẬT TỰ Ở CƠ SỞ (ĐIỀU 13)</w:t>
      </w:r>
    </w:p>
    <w:p w:rsidR="0080632E" w:rsidRPr="009B09E1" w:rsidRDefault="0080632E" w:rsidP="009B09E1">
      <w:pPr>
        <w:spacing w:line="240" w:lineRule="auto"/>
        <w:ind w:firstLine="567"/>
        <w:rPr>
          <w:noProof/>
          <w:sz w:val="28"/>
          <w:szCs w:val="28"/>
        </w:rPr>
      </w:pPr>
      <w:r w:rsidRPr="009B09E1">
        <w:rPr>
          <w:noProof/>
          <w:sz w:val="28"/>
          <w:szCs w:val="28"/>
        </w:rPr>
        <w:t>Công dân Việt Nam có nguyện vọng và có các tiêu chuẩn, điều kiện sau đây được xem xét, tuyển chọn tham gia lực lượng tham gia bảo vệ an ninh, trật tự ở cơ sở:</w:t>
      </w:r>
    </w:p>
    <w:p w:rsidR="0080632E" w:rsidRPr="009B09E1" w:rsidRDefault="0080632E" w:rsidP="009B09E1">
      <w:pPr>
        <w:spacing w:line="240" w:lineRule="auto"/>
        <w:ind w:firstLine="567"/>
        <w:rPr>
          <w:noProof/>
          <w:sz w:val="28"/>
          <w:szCs w:val="28"/>
        </w:rPr>
      </w:pPr>
      <w:r w:rsidRPr="009B09E1">
        <w:rPr>
          <w:b/>
          <w:noProof/>
          <w:sz w:val="28"/>
          <w:szCs w:val="28"/>
        </w:rPr>
        <w:t xml:space="preserve">1. </w:t>
      </w:r>
      <w:r w:rsidRPr="009B09E1">
        <w:rPr>
          <w:noProof/>
          <w:sz w:val="28"/>
          <w:szCs w:val="28"/>
        </w:rPr>
        <w:t>Từ đủ 18 tuổi đến đủ 70 tuổi; trường hợp trên 70 tuổi mà bảo đảm sức khỏe thì Chủ tịch Ủy ban nhân cấp xã xem xét, quyết định trên cơ sở đề nghị của Công an cấp xã;</w:t>
      </w:r>
    </w:p>
    <w:p w:rsidR="0080632E" w:rsidRPr="009B09E1" w:rsidRDefault="0080632E" w:rsidP="009B09E1">
      <w:pPr>
        <w:spacing w:line="240" w:lineRule="auto"/>
        <w:ind w:firstLine="567"/>
        <w:rPr>
          <w:b/>
          <w:noProof/>
          <w:sz w:val="28"/>
          <w:szCs w:val="28"/>
        </w:rPr>
      </w:pPr>
      <w:r w:rsidRPr="009B09E1">
        <w:rPr>
          <w:b/>
          <w:noProof/>
          <w:sz w:val="28"/>
          <w:szCs w:val="28"/>
        </w:rPr>
        <w:t xml:space="preserve">2. </w:t>
      </w:r>
      <w:r w:rsidRPr="009B09E1">
        <w:rPr>
          <w:noProof/>
          <w:sz w:val="28"/>
          <w:szCs w:val="28"/>
        </w:rPr>
        <w:t>Có lý lịch rõ ràng; phẩm chất đạo đức tốt; bản thân và gia đình chấp hành tốt đường lối, chủ trương của Đảng, chính sách, pháp luật của Nhà nước; không phải là người đang bị truy cứu trách nhiệm hình sự, đang chấp hành án hình sự ở xã, phường, thị trấn, chấp hành biện pháp tư pháp hoặc chấp hành biện pháp xử lý hành chính. Trường hợp đã chấp hành xong bản án của Tòa án thì phải được xóa án tích; đã chấp hành xong quyết định áp dụng biện pháp xử lý hành chính thì phải hết thời hạn được coi là chưa bị áp dụng biện pháp xử lý hành chính theo quy định của pháp luật;</w:t>
      </w:r>
    </w:p>
    <w:p w:rsidR="0080632E" w:rsidRPr="009B09E1" w:rsidRDefault="0080632E" w:rsidP="009B09E1">
      <w:pPr>
        <w:spacing w:line="240" w:lineRule="auto"/>
        <w:ind w:firstLine="720"/>
        <w:rPr>
          <w:b/>
          <w:noProof/>
          <w:sz w:val="28"/>
          <w:szCs w:val="28"/>
        </w:rPr>
      </w:pPr>
      <w:r w:rsidRPr="009B09E1">
        <w:rPr>
          <w:b/>
          <w:noProof/>
          <w:sz w:val="28"/>
          <w:szCs w:val="28"/>
        </w:rPr>
        <w:lastRenderedPageBreak/>
        <w:t xml:space="preserve">3. </w:t>
      </w:r>
      <w:r w:rsidRPr="009B09E1">
        <w:rPr>
          <w:noProof/>
          <w:sz w:val="28"/>
          <w:szCs w:val="28"/>
        </w:rPr>
        <w:t>Có bằng tốt nghiệp hoặc đã hoàn thành chương trình giáo dục trung học cơ sở trở lên. Đối với khu vực biên giới, hải đảo, miền núi, vùng có điều kiện kinh tế - xã hội đặc biệt khó khăn, vùng đồng bào dân tộc thiểu số thì có thể tuyển chọn người đã học xong chương trình giáo dục tiểu học;</w:t>
      </w:r>
    </w:p>
    <w:p w:rsidR="0080632E" w:rsidRPr="009B09E1" w:rsidRDefault="0080632E" w:rsidP="009B09E1">
      <w:pPr>
        <w:spacing w:line="240" w:lineRule="auto"/>
        <w:ind w:firstLine="567"/>
        <w:rPr>
          <w:b/>
          <w:noProof/>
          <w:sz w:val="28"/>
          <w:szCs w:val="28"/>
        </w:rPr>
      </w:pPr>
      <w:r w:rsidRPr="009B09E1">
        <w:rPr>
          <w:b/>
          <w:noProof/>
          <w:sz w:val="28"/>
          <w:szCs w:val="28"/>
        </w:rPr>
        <w:t xml:space="preserve">4. </w:t>
      </w:r>
      <w:r w:rsidRPr="009B09E1">
        <w:rPr>
          <w:noProof/>
          <w:sz w:val="28"/>
          <w:szCs w:val="28"/>
        </w:rPr>
        <w:t>Đang thường trú hoặc tạm trú từ 01 năm trở lên và thường xuyên sinh sống tại nơi công dân nộp đơn đề nghị tham gia lực lượng tham gia bảo vệ an ninh, trật tự ở cơ sở. Trường hợp quy định tại khoản 3 Điều 15 của Luật này thì phải đang thường trú hoặc tạm trú tại nơi nộp đơn đề nghị tham gia lực lượng tham gia bảo vệ an ninh, trật tự ở cơ sở;</w:t>
      </w:r>
    </w:p>
    <w:p w:rsidR="0080632E" w:rsidRPr="009B09E1" w:rsidRDefault="0080632E" w:rsidP="009B09E1">
      <w:pPr>
        <w:spacing w:line="240" w:lineRule="auto"/>
        <w:ind w:firstLine="567"/>
        <w:rPr>
          <w:noProof/>
          <w:sz w:val="28"/>
          <w:szCs w:val="28"/>
        </w:rPr>
      </w:pPr>
      <w:r w:rsidRPr="009B09E1">
        <w:rPr>
          <w:b/>
          <w:noProof/>
          <w:sz w:val="28"/>
          <w:szCs w:val="28"/>
        </w:rPr>
        <w:t xml:space="preserve">5. </w:t>
      </w:r>
      <w:r w:rsidRPr="009B09E1">
        <w:rPr>
          <w:noProof/>
          <w:sz w:val="28"/>
          <w:szCs w:val="28"/>
        </w:rPr>
        <w:t>Có đủ sức khỏe theo giấy chứng nhận của cơ sở khám bệnh, chữa bệnh được thành lập, hoạt động theo quy định của pháp luật.</w:t>
      </w:r>
    </w:p>
    <w:p w:rsidR="006F4005" w:rsidRPr="009B09E1" w:rsidRDefault="006F4005" w:rsidP="009B09E1">
      <w:pPr>
        <w:spacing w:line="240" w:lineRule="auto"/>
        <w:ind w:firstLine="567"/>
        <w:rPr>
          <w:b/>
          <w:noProof/>
          <w:sz w:val="28"/>
          <w:szCs w:val="28"/>
        </w:rPr>
      </w:pPr>
      <w:r w:rsidRPr="009B09E1">
        <w:rPr>
          <w:b/>
          <w:noProof/>
          <w:sz w:val="28"/>
          <w:szCs w:val="28"/>
        </w:rPr>
        <w:t>II. HỖ TRỢ, BỒI DƯỠNG ĐỐI VỚI NGƯỜI THAM GIA LỰC LƯỢNG THAM GIA BẢO VỆ AN NINH, TRẬT TỰ Ở CƠ SỞ (ĐIỀU 23)</w:t>
      </w:r>
    </w:p>
    <w:p w:rsidR="006F4005" w:rsidRPr="009B09E1" w:rsidRDefault="006F4005" w:rsidP="009B09E1">
      <w:pPr>
        <w:spacing w:line="240" w:lineRule="auto"/>
        <w:ind w:firstLine="567"/>
        <w:rPr>
          <w:b/>
          <w:noProof/>
          <w:sz w:val="28"/>
          <w:szCs w:val="28"/>
        </w:rPr>
      </w:pPr>
      <w:r w:rsidRPr="009B09E1">
        <w:rPr>
          <w:b/>
          <w:noProof/>
          <w:sz w:val="28"/>
          <w:szCs w:val="28"/>
        </w:rPr>
        <w:t xml:space="preserve">1. </w:t>
      </w:r>
      <w:r w:rsidRPr="009B09E1">
        <w:rPr>
          <w:noProof/>
          <w:sz w:val="28"/>
          <w:szCs w:val="28"/>
        </w:rPr>
        <w:t xml:space="preserve">Người tham gia lực lượng tham gia bảo vệ an ninh, trật tự ở cơ sở được hưởng tiền hỗ trợ thường </w:t>
      </w:r>
      <w:r w:rsidRPr="009B09E1">
        <w:rPr>
          <w:noProof/>
          <w:sz w:val="28"/>
          <w:szCs w:val="28"/>
        </w:rPr>
        <w:lastRenderedPageBreak/>
        <w:t>xuyên hằng tháng, được hỗ trợ tiền đóng bảo hiểm xã hội tự nguyện, bảo hiểm y tế theo mức do Hội đồng nhân dân cấp tỉnh quyết định.</w:t>
      </w:r>
    </w:p>
    <w:p w:rsidR="006F4005" w:rsidRPr="009B09E1" w:rsidRDefault="006F4005" w:rsidP="009B09E1">
      <w:pPr>
        <w:spacing w:line="240" w:lineRule="auto"/>
        <w:ind w:firstLine="567"/>
        <w:rPr>
          <w:noProof/>
          <w:sz w:val="28"/>
          <w:szCs w:val="28"/>
        </w:rPr>
      </w:pPr>
      <w:r w:rsidRPr="009B09E1">
        <w:rPr>
          <w:b/>
          <w:noProof/>
          <w:sz w:val="28"/>
          <w:szCs w:val="28"/>
        </w:rPr>
        <w:t xml:space="preserve">2. </w:t>
      </w:r>
      <w:r w:rsidRPr="009B09E1">
        <w:rPr>
          <w:noProof/>
          <w:sz w:val="28"/>
          <w:szCs w:val="28"/>
        </w:rPr>
        <w:t>Người tham gia lực lượng tham gia bảo vệ an ninh, trật tự ở cơ sở được hưởng hỗ trợ, bồi dưỡng khi được cử đi bồi dưỡng, huấn luyện, thực hiện nhiệm vụ theo sự phân công của cấp có thẩm quyền hoặc khi được điều động, huy động thực hiện nhiệm vụ. Mức hỗ trợ, bồi dưỡng được quy định như sau:</w:t>
      </w:r>
    </w:p>
    <w:p w:rsidR="006F4005" w:rsidRPr="009B09E1" w:rsidRDefault="006F4005" w:rsidP="009B09E1">
      <w:pPr>
        <w:spacing w:line="240" w:lineRule="auto"/>
        <w:ind w:firstLine="567"/>
        <w:rPr>
          <w:noProof/>
          <w:sz w:val="28"/>
          <w:szCs w:val="28"/>
        </w:rPr>
      </w:pPr>
      <w:r w:rsidRPr="009B09E1">
        <w:rPr>
          <w:noProof/>
          <w:sz w:val="28"/>
          <w:szCs w:val="28"/>
        </w:rPr>
        <w:t>a) Khi được cử đi bồi dưỡng, huấn luyện được hưởng bồi dưỡng bằng mức tiền ăn cơ bản của chiến sĩ nghĩa vụ Công an nhân dân;</w:t>
      </w:r>
    </w:p>
    <w:p w:rsidR="006F4005" w:rsidRPr="009B09E1" w:rsidRDefault="006F4005" w:rsidP="009B09E1">
      <w:pPr>
        <w:spacing w:line="240" w:lineRule="auto"/>
        <w:ind w:firstLine="567"/>
        <w:rPr>
          <w:noProof/>
          <w:sz w:val="28"/>
          <w:szCs w:val="28"/>
        </w:rPr>
      </w:pPr>
      <w:r w:rsidRPr="009B09E1">
        <w:rPr>
          <w:noProof/>
          <w:sz w:val="28"/>
          <w:szCs w:val="28"/>
        </w:rPr>
        <w:t>b) Khi làm nhiệm vụ từ 22 giờ ngày hôm trước đến 06 giờ sáng ngày hôm sau, ngày nghỉ, ngày lễ, khi thực hiện công việc nặng nhọc, độc hại, nguy hiểm hoặc đặc biệt nặng nhọc, độc hại, nguy hiểm theo quy định của pháp luật về lao động được hưởng mức tiền bồi dưỡng do Hội đồng nhân dân cấp tỉnh quyết định;</w:t>
      </w:r>
    </w:p>
    <w:p w:rsidR="006F4005" w:rsidRPr="009B09E1" w:rsidRDefault="006F4005" w:rsidP="009B09E1">
      <w:pPr>
        <w:spacing w:line="240" w:lineRule="auto"/>
        <w:ind w:firstLine="567"/>
        <w:rPr>
          <w:noProof/>
          <w:sz w:val="28"/>
          <w:szCs w:val="28"/>
        </w:rPr>
      </w:pPr>
      <w:r w:rsidRPr="009B09E1">
        <w:rPr>
          <w:noProof/>
          <w:sz w:val="28"/>
          <w:szCs w:val="28"/>
        </w:rPr>
        <w:t xml:space="preserve">c) Khi làm nhiệm vụ tại những nơi thuộc khu vực biên giới, hải đảo, miền núi, vùng có điều kiện kinh tế - xã hội đặc biệt khó khăn, vùng đồng </w:t>
      </w:r>
      <w:r w:rsidRPr="009B09E1">
        <w:rPr>
          <w:noProof/>
          <w:sz w:val="28"/>
          <w:szCs w:val="28"/>
        </w:rPr>
        <w:lastRenderedPageBreak/>
        <w:t>bào dân tộc thiểu số hoặc tại đơn vị hành chính cấp xã trọng điểm về quốc phòng được hưởng mức tiền bồi dưỡng ngày công lao động tăng thêm do Hội đồng nhân dân cấp tỉnh quyết định;</w:t>
      </w:r>
    </w:p>
    <w:p w:rsidR="006F4005" w:rsidRPr="009B09E1" w:rsidRDefault="006F4005" w:rsidP="009B09E1">
      <w:pPr>
        <w:spacing w:line="240" w:lineRule="auto"/>
        <w:ind w:firstLine="567"/>
        <w:rPr>
          <w:noProof/>
          <w:sz w:val="28"/>
          <w:szCs w:val="28"/>
        </w:rPr>
      </w:pPr>
      <w:r w:rsidRPr="009B09E1">
        <w:rPr>
          <w:noProof/>
          <w:sz w:val="28"/>
          <w:szCs w:val="28"/>
        </w:rPr>
        <w:t>d) Khi được điều động, huy động, cử đi thực hiện nhiệm vụ ngoài địa bàn phụ trách thì được cơ quan điều động, huy động, cử đi thực hiện nhiệm vụ hỗ trợ phương tiện đi lại, hỗ trợ ăn, nghỉ trong thời gian làm nhiệm vụ.</w:t>
      </w:r>
    </w:p>
    <w:p w:rsidR="00EE21A1" w:rsidRPr="009B09E1" w:rsidRDefault="009B09E1" w:rsidP="009B09E1">
      <w:pPr>
        <w:spacing w:line="240" w:lineRule="auto"/>
        <w:ind w:firstLine="567"/>
        <w:rPr>
          <w:b/>
          <w:color w:val="FF0000"/>
          <w:sz w:val="28"/>
          <w:szCs w:val="28"/>
        </w:rPr>
      </w:pPr>
      <w:r w:rsidRPr="009B09E1">
        <w:rPr>
          <w:b/>
          <w:color w:val="000000" w:themeColor="text1"/>
          <w:sz w:val="28"/>
          <w:szCs w:val="28"/>
        </w:rPr>
        <w:t>III. CHẾ ĐỘ, CHÍNH SÁCH ĐỐI VỚI NGƯỜI THAM GIA LỰC LƯỢNG THAM GIA BẢO VỆ AN NINH, TRẬT TỰ Ở CƠ SỞ BỊ ỐM ĐAU, BỊ TAI NẠN, CHẾT, BỊ THƯƠNG KHI THỰC HIỆN NHIỆM VỤ  (ĐIỀU 24)</w:t>
      </w:r>
    </w:p>
    <w:p w:rsidR="00EE21A1" w:rsidRPr="009B09E1" w:rsidRDefault="00EE21A1" w:rsidP="009B09E1">
      <w:pPr>
        <w:spacing w:line="240" w:lineRule="auto"/>
        <w:ind w:firstLine="567"/>
        <w:rPr>
          <w:sz w:val="28"/>
          <w:szCs w:val="28"/>
        </w:rPr>
      </w:pPr>
      <w:r w:rsidRPr="009B09E1">
        <w:rPr>
          <w:b/>
          <w:sz w:val="28"/>
          <w:szCs w:val="28"/>
        </w:rPr>
        <w:t>1.</w:t>
      </w:r>
      <w:r w:rsidRPr="009B09E1">
        <w:rPr>
          <w:sz w:val="28"/>
          <w:szCs w:val="28"/>
        </w:rPr>
        <w:t xml:space="preserve"> Người đã tham gia bảo hiểm xã hội, bảo hiểm y tế và đủ điều kiện hưởng bảo hiểm thì được chi trả chế độ từ quỹ bảo hiểm theo quy định của pháp luậ</w:t>
      </w:r>
      <w:r w:rsidR="009B09E1" w:rsidRPr="009B09E1">
        <w:rPr>
          <w:sz w:val="28"/>
          <w:szCs w:val="28"/>
        </w:rPr>
        <w:t>t.</w:t>
      </w:r>
    </w:p>
    <w:p w:rsidR="00EE21A1" w:rsidRPr="009B09E1" w:rsidRDefault="00EE21A1" w:rsidP="009B09E1">
      <w:pPr>
        <w:spacing w:line="240" w:lineRule="auto"/>
        <w:ind w:firstLine="567"/>
        <w:rPr>
          <w:sz w:val="28"/>
          <w:szCs w:val="28"/>
        </w:rPr>
      </w:pPr>
      <w:r w:rsidRPr="009B09E1">
        <w:rPr>
          <w:b/>
          <w:sz w:val="28"/>
          <w:szCs w:val="28"/>
        </w:rPr>
        <w:t>2.</w:t>
      </w:r>
      <w:r w:rsidRPr="009B09E1">
        <w:rPr>
          <w:sz w:val="28"/>
          <w:szCs w:val="28"/>
        </w:rPr>
        <w:t xml:space="preserve"> Người chưa tham gia bảo hiểm y tế mà bị ốm đau, bị tai nạn, bị thương thì được hỗ trợ thanh toán chi phí khám bệnh, chữa bệ</w:t>
      </w:r>
      <w:r w:rsidR="009B09E1" w:rsidRPr="009B09E1">
        <w:rPr>
          <w:sz w:val="28"/>
          <w:szCs w:val="28"/>
        </w:rPr>
        <w:t>nh.</w:t>
      </w:r>
    </w:p>
    <w:p w:rsidR="00EE21A1" w:rsidRPr="009B09E1" w:rsidRDefault="00EE21A1" w:rsidP="009B09E1">
      <w:pPr>
        <w:spacing w:line="240" w:lineRule="auto"/>
        <w:ind w:firstLine="720"/>
        <w:rPr>
          <w:sz w:val="28"/>
          <w:szCs w:val="28"/>
        </w:rPr>
      </w:pPr>
      <w:r w:rsidRPr="009B09E1">
        <w:rPr>
          <w:b/>
          <w:sz w:val="28"/>
          <w:szCs w:val="28"/>
        </w:rPr>
        <w:t>3.</w:t>
      </w:r>
      <w:r w:rsidRPr="009B09E1">
        <w:rPr>
          <w:sz w:val="28"/>
          <w:szCs w:val="28"/>
        </w:rPr>
        <w:t xml:space="preserve"> Người chưa tham gia bảo hiểm xã hội mà bị tai nạn làm suy </w:t>
      </w:r>
      <w:r w:rsidRPr="009B09E1">
        <w:rPr>
          <w:sz w:val="28"/>
          <w:szCs w:val="28"/>
        </w:rPr>
        <w:lastRenderedPageBreak/>
        <w:t>giảm khả năng lao động theo kết luận của Hội đồng giám định y khoa thì được xét trợ cấp tùy theo mức độ suy giảm khả năng lao động; nếu chết thì thân nhân được hưởng trợ cấp tiền tuất, tiề</w:t>
      </w:r>
      <w:r w:rsidR="009B09E1" w:rsidRPr="009B09E1">
        <w:rPr>
          <w:sz w:val="28"/>
          <w:szCs w:val="28"/>
        </w:rPr>
        <w:t>n mai táng phí.</w:t>
      </w:r>
    </w:p>
    <w:p w:rsidR="00EE21A1" w:rsidRPr="009B09E1" w:rsidRDefault="00EE21A1" w:rsidP="009B09E1">
      <w:pPr>
        <w:spacing w:line="240" w:lineRule="auto"/>
        <w:ind w:firstLine="567"/>
        <w:rPr>
          <w:sz w:val="28"/>
          <w:szCs w:val="28"/>
        </w:rPr>
      </w:pPr>
      <w:r w:rsidRPr="009B09E1">
        <w:rPr>
          <w:b/>
          <w:sz w:val="28"/>
          <w:szCs w:val="28"/>
        </w:rPr>
        <w:t>4.</w:t>
      </w:r>
      <w:r w:rsidRPr="009B09E1">
        <w:rPr>
          <w:sz w:val="28"/>
          <w:szCs w:val="28"/>
        </w:rPr>
        <w:t xml:space="preserve"> Người bị thương, chết khi thực hiện nhiệm vụ thì được xem xét hưởng chế độ, chính sách như thương binh hoặc được xem xét để công nhận là liệt sĩ và hưởng các quyền khác theo quy định của pháp luật.</w:t>
      </w:r>
    </w:p>
    <w:p w:rsidR="00C71EEB" w:rsidRPr="009B09E1" w:rsidRDefault="00EE21A1" w:rsidP="009B09E1">
      <w:pPr>
        <w:spacing w:line="240" w:lineRule="auto"/>
        <w:ind w:firstLine="567"/>
        <w:rPr>
          <w:sz w:val="28"/>
          <w:szCs w:val="28"/>
        </w:rPr>
      </w:pPr>
      <w:r w:rsidRPr="009B09E1">
        <w:rPr>
          <w:b/>
          <w:sz w:val="28"/>
          <w:szCs w:val="28"/>
        </w:rPr>
        <w:t>5.</w:t>
      </w:r>
      <w:r w:rsidRPr="009B09E1">
        <w:rPr>
          <w:sz w:val="28"/>
          <w:szCs w:val="28"/>
        </w:rPr>
        <w:t xml:space="preserve"> Chính phủ quy định chi tiết khoản 2 và khoản 3 Điều này.</w:t>
      </w:r>
      <w:r w:rsidR="009B09E1" w:rsidRPr="009B09E1">
        <w:rPr>
          <w:sz w:val="28"/>
          <w:szCs w:val="28"/>
        </w:rPr>
        <w:t>/.</w:t>
      </w:r>
    </w:p>
    <w:p w:rsidR="00113794" w:rsidRDefault="00B32B57" w:rsidP="009B09E1">
      <w:pPr>
        <w:spacing w:line="240" w:lineRule="auto"/>
        <w:ind w:firstLine="720"/>
        <w:rPr>
          <w:rFonts w:cs="Times New Roman"/>
          <w:color w:val="000000" w:themeColor="text1"/>
          <w:sz w:val="28"/>
          <w:szCs w:val="28"/>
        </w:rPr>
      </w:pPr>
      <w:bookmarkStart w:id="0" w:name="_GoBack"/>
      <w:r w:rsidRPr="008A4894">
        <w:rPr>
          <w:rFonts w:eastAsia="Malgun Gothic"/>
          <w:i/>
          <w:noProof/>
          <w:color w:val="FF0000"/>
          <w:sz w:val="22"/>
        </w:rPr>
        <w:drawing>
          <wp:inline distT="0" distB="0" distL="0" distR="0">
            <wp:extent cx="2095500" cy="2447925"/>
            <wp:effectExtent l="0" t="0" r="0" b="9525"/>
            <wp:docPr id="2" name="Picture 2" descr="Ngay_phap_luat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gay_phap_luat_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95500" cy="2447925"/>
                    </a:xfrm>
                    <a:prstGeom prst="rect">
                      <a:avLst/>
                    </a:prstGeom>
                    <a:noFill/>
                    <a:ln>
                      <a:noFill/>
                    </a:ln>
                  </pic:spPr>
                </pic:pic>
              </a:graphicData>
            </a:graphic>
          </wp:inline>
        </w:drawing>
      </w:r>
      <w:bookmarkEnd w:id="0"/>
    </w:p>
    <w:p w:rsidR="00113794" w:rsidRPr="00F604A4" w:rsidRDefault="00113794" w:rsidP="009B09E1">
      <w:pPr>
        <w:spacing w:line="240" w:lineRule="auto"/>
        <w:jc w:val="center"/>
        <w:rPr>
          <w:b/>
          <w:color w:val="FF0000"/>
        </w:rPr>
      </w:pPr>
      <w:r w:rsidRPr="00F604A4">
        <w:rPr>
          <w:b/>
          <w:color w:val="FF0000"/>
        </w:rPr>
        <w:t>THÁNG 12 NĂM 2024</w:t>
      </w:r>
    </w:p>
    <w:p w:rsidR="00113794" w:rsidRPr="00F604A4" w:rsidRDefault="00113794" w:rsidP="009B09E1">
      <w:pPr>
        <w:spacing w:line="240" w:lineRule="auto"/>
        <w:jc w:val="center"/>
        <w:rPr>
          <w:b/>
          <w:color w:val="FF0000"/>
        </w:rPr>
      </w:pPr>
      <w:r w:rsidRPr="00F604A4">
        <w:rPr>
          <w:b/>
          <w:color w:val="FF0000"/>
        </w:rPr>
        <w:t>SỞ TƯ PHÁP TP.HỒ CHÍ MINH</w:t>
      </w:r>
    </w:p>
    <w:p w:rsidR="00113794" w:rsidRPr="005425B3" w:rsidRDefault="00113794" w:rsidP="009B09E1">
      <w:pPr>
        <w:spacing w:line="240" w:lineRule="auto"/>
        <w:ind w:firstLine="720"/>
        <w:rPr>
          <w:rFonts w:cs="Times New Roman"/>
          <w:color w:val="000000" w:themeColor="text1"/>
          <w:sz w:val="28"/>
          <w:szCs w:val="28"/>
        </w:rPr>
      </w:pPr>
    </w:p>
    <w:sectPr w:rsidR="00113794" w:rsidRPr="005425B3" w:rsidSect="003143B3">
      <w:pgSz w:w="15840" w:h="12240" w:orient="landscape"/>
      <w:pgMar w:top="1135" w:right="1098" w:bottom="426" w:left="1276" w:header="720" w:footer="720" w:gutter="0"/>
      <w:cols w:num="3" w:space="56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5271" w:rsidRDefault="007E5271" w:rsidP="0066742F">
      <w:pPr>
        <w:spacing w:after="0" w:line="240" w:lineRule="auto"/>
      </w:pPr>
      <w:r>
        <w:separator/>
      </w:r>
    </w:p>
  </w:endnote>
  <w:endnote w:type="continuationSeparator" w:id="0">
    <w:p w:rsidR="007E5271" w:rsidRDefault="007E5271" w:rsidP="006674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5271" w:rsidRDefault="007E5271" w:rsidP="0066742F">
      <w:pPr>
        <w:spacing w:after="0" w:line="240" w:lineRule="auto"/>
      </w:pPr>
      <w:r>
        <w:separator/>
      </w:r>
    </w:p>
  </w:footnote>
  <w:footnote w:type="continuationSeparator" w:id="0">
    <w:p w:rsidR="007E5271" w:rsidRDefault="007E5271" w:rsidP="0066742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8DC"/>
    <w:rsid w:val="0010144B"/>
    <w:rsid w:val="00113794"/>
    <w:rsid w:val="00130768"/>
    <w:rsid w:val="0013126B"/>
    <w:rsid w:val="001D57FF"/>
    <w:rsid w:val="0026760E"/>
    <w:rsid w:val="003143B3"/>
    <w:rsid w:val="00375930"/>
    <w:rsid w:val="00384759"/>
    <w:rsid w:val="00396CD1"/>
    <w:rsid w:val="003D08DC"/>
    <w:rsid w:val="004800A8"/>
    <w:rsid w:val="004A254C"/>
    <w:rsid w:val="004A6FEA"/>
    <w:rsid w:val="004D75D7"/>
    <w:rsid w:val="0051265C"/>
    <w:rsid w:val="005425B3"/>
    <w:rsid w:val="00550733"/>
    <w:rsid w:val="005E00C9"/>
    <w:rsid w:val="005F5D1D"/>
    <w:rsid w:val="0066742F"/>
    <w:rsid w:val="006A40EF"/>
    <w:rsid w:val="006D2FD3"/>
    <w:rsid w:val="006F23EF"/>
    <w:rsid w:val="006F4005"/>
    <w:rsid w:val="0070594C"/>
    <w:rsid w:val="007E5271"/>
    <w:rsid w:val="0080632E"/>
    <w:rsid w:val="008512E6"/>
    <w:rsid w:val="00860507"/>
    <w:rsid w:val="00875130"/>
    <w:rsid w:val="009477D3"/>
    <w:rsid w:val="009B09E1"/>
    <w:rsid w:val="00A33A8F"/>
    <w:rsid w:val="00A52162"/>
    <w:rsid w:val="00AB500A"/>
    <w:rsid w:val="00AE1963"/>
    <w:rsid w:val="00B32B57"/>
    <w:rsid w:val="00B86893"/>
    <w:rsid w:val="00BF4645"/>
    <w:rsid w:val="00C53A90"/>
    <w:rsid w:val="00C71EEB"/>
    <w:rsid w:val="00C915FA"/>
    <w:rsid w:val="00CA0DA0"/>
    <w:rsid w:val="00DC4D9B"/>
    <w:rsid w:val="00EB5AB5"/>
    <w:rsid w:val="00ED25BD"/>
    <w:rsid w:val="00EE21A1"/>
    <w:rsid w:val="00F15D52"/>
    <w:rsid w:val="00FD1C85"/>
    <w:rsid w:val="00FF7A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FAD38E-6641-4929-9284-CF2BD660B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3EF"/>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paragraph" w:styleId="Header">
    <w:name w:val="header"/>
    <w:basedOn w:val="Normal"/>
    <w:link w:val="HeaderChar"/>
    <w:uiPriority w:val="99"/>
    <w:unhideWhenUsed/>
    <w:rsid w:val="006674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742F"/>
    <w:rPr>
      <w:rFonts w:ascii="Times New Roman" w:hAnsi="Times New Roman"/>
      <w:sz w:val="26"/>
    </w:rPr>
  </w:style>
  <w:style w:type="paragraph" w:styleId="Footer">
    <w:name w:val="footer"/>
    <w:basedOn w:val="Normal"/>
    <w:link w:val="FooterChar"/>
    <w:uiPriority w:val="99"/>
    <w:unhideWhenUsed/>
    <w:rsid w:val="006674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742F"/>
    <w:rPr>
      <w:rFonts w:ascii="Times New Roman" w:hAnsi="Times New Roman"/>
      <w:sz w:val="26"/>
    </w:rPr>
  </w:style>
  <w:style w:type="paragraph" w:styleId="ListParagraph">
    <w:name w:val="List Paragraph"/>
    <w:basedOn w:val="Normal"/>
    <w:uiPriority w:val="34"/>
    <w:qFormat/>
    <w:rsid w:val="00550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88714">
      <w:bodyDiv w:val="1"/>
      <w:marLeft w:val="0"/>
      <w:marRight w:val="0"/>
      <w:marTop w:val="0"/>
      <w:marBottom w:val="0"/>
      <w:divBdr>
        <w:top w:val="none" w:sz="0" w:space="0" w:color="auto"/>
        <w:left w:val="none" w:sz="0" w:space="0" w:color="auto"/>
        <w:bottom w:val="none" w:sz="0" w:space="0" w:color="auto"/>
        <w:right w:val="none" w:sz="0" w:space="0" w:color="auto"/>
      </w:divBdr>
    </w:div>
    <w:div w:id="64030028">
      <w:bodyDiv w:val="1"/>
      <w:marLeft w:val="0"/>
      <w:marRight w:val="0"/>
      <w:marTop w:val="0"/>
      <w:marBottom w:val="0"/>
      <w:divBdr>
        <w:top w:val="none" w:sz="0" w:space="0" w:color="auto"/>
        <w:left w:val="none" w:sz="0" w:space="0" w:color="auto"/>
        <w:bottom w:val="none" w:sz="0" w:space="0" w:color="auto"/>
        <w:right w:val="none" w:sz="0" w:space="0" w:color="auto"/>
      </w:divBdr>
    </w:div>
    <w:div w:id="1950579581">
      <w:bodyDiv w:val="1"/>
      <w:marLeft w:val="0"/>
      <w:marRight w:val="0"/>
      <w:marTop w:val="0"/>
      <w:marBottom w:val="0"/>
      <w:divBdr>
        <w:top w:val="none" w:sz="0" w:space="0" w:color="auto"/>
        <w:left w:val="none" w:sz="0" w:space="0" w:color="auto"/>
        <w:bottom w:val="none" w:sz="0" w:space="0" w:color="auto"/>
        <w:right w:val="none" w:sz="0" w:space="0" w:color="auto"/>
      </w:divBdr>
    </w:div>
    <w:div w:id="2123111511">
      <w:bodyDiv w:val="1"/>
      <w:marLeft w:val="0"/>
      <w:marRight w:val="0"/>
      <w:marTop w:val="0"/>
      <w:marBottom w:val="0"/>
      <w:divBdr>
        <w:top w:val="none" w:sz="0" w:space="0" w:color="auto"/>
        <w:left w:val="none" w:sz="0" w:space="0" w:color="auto"/>
        <w:bottom w:val="none" w:sz="0" w:space="0" w:color="auto"/>
        <w:right w:val="none" w:sz="0" w:space="0" w:color="auto"/>
      </w:divBdr>
    </w:div>
    <w:div w:id="213837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7F025-D8F0-469C-B494-D5CBDA6B4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Pages>
  <Words>671</Words>
  <Characters>3826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Y Thang</cp:lastModifiedBy>
  <cp:revision>21</cp:revision>
  <dcterms:created xsi:type="dcterms:W3CDTF">2024-11-16T10:38:00Z</dcterms:created>
  <dcterms:modified xsi:type="dcterms:W3CDTF">2024-11-20T07:03:00Z</dcterms:modified>
</cp:coreProperties>
</file>